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MER/MERTK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巨噬细胞源性趋化因子（MDC），也称为趋化因子、cc基序、配体22（CCL22）或小诱导细胞因子亚家族A成员22（SCY22）。MDC是最近发现的CC趋化因子家族成员。它与其他趋化因子关系不密切，与胸腺和活化调节趋化因子（TARC）最为相似，TARC含有37%相同的氨基酸。此外，MDC基因定位于染色体16q13，与TARC基因的位置相同。MDC具有四个半胱氨酸基序和CC趋化因子所特有的其他高度保守残基，但它与任何已知趋化因子的同源性均小于35%。重组MDC在中国仓鼠卵巢细胞中表达，经肝素-琼脂糖层析纯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MER/MERTK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Macrophage derived chemokine (MDC), also known as chemokine, CC motif, ligand 22 (CCL22) or small inducible cytokine subfamily a member 22 (scy22). MDC is a recently discovered member of CC chemokine family. It is not closely related to other chemokines and is related to thymus and activation regulated chemokines (TARC) is the most similar. TARC contains 37% of the same amino acids. In addition, MDC gene is located on chromosome 16q13, which is the same as TARC gene. MDC has four cysteine motifs and other highly conserved residues specific to CC chemokine, but its homology with any known chemokine is less than 35%. Recombinant MDC is expressed in Chinese hamster ovary cells and expressed by heparin agar Sugar chromatography purific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