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β-NGF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简介：神经生长因子(NGF,Nerve growth factor)简单来说，是一种蛋白质.在很多动物中可以得到.神经生长因子可以调节周围和中枢神经元的生长发育，维持神经元的存活。神经生长因子(NGF)是神经营养因子中最早被发现，研究最为透彻的，具有神经元营养和促突起生长双重生物学功能的一种神经细胞生长调节因子，它对中枢及周围神经元的发育、分化、生长、再生和功能特性的表达均具有重要的调控作用。NGF包含α、β、γ三个亚单位，活性区是β亚单位， 由两个118个氨基酸组成的单链通过非共价键结合而成的二聚体，与人体NGF的结构具有高度的同源性，生物效应也无明显的种间特异性。</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β-NGF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β-NGF is Nerve growth factor (NGF) is simply a protein. It can be obtained in many animals. Nerve growth factor can regulate the growth and development of peripheral and central neurons and maintain the survival of neurons. Nerve growth factor (NGF) is one of the earliest and most thoroughly studied neurotrophic factors. It has the dual biological functions of neuronal nutrition and neurite growth. It plays an important role in regulating the development, differentiation, growth, regeneration and expression of functional characteristics of central and peripheral neurons. NGF contains α、β、γ Three subunits, the active region is β Subunit, a dimer formed by non covalent binding of a single chain composed of two 118 amino acids, has high homology with the structure of human NGF, and there is no obvious interspecific specificity in biological effects.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