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GM-CSF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粒细胞-巨噬细胞集落刺激因子是临床上用于各种原因引起的白细胞或粒细胞减少症的药物。它能兴奋骨髓的造血功能、刺激粒细胞、单核细胞、T细胞的增殖，并能促进单核细胞和粒细胞的成熟。本品能克服放疗和化疗引起的骨髓毒性，缩短肿瘤化疗时中性粒细胞减少时间，使患者易于耐受化疗。由于本品能增强单核细胞、粒细胞、嗜酸性细胞和巨噬细胞功能，能提高机体抗肿瘤及抗感染免疫力。</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GM-CSF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ranulocyte macrophage colony stimulating factor is a drug used clinically for leukopenia or granulocytopenia caused by various reasons. It can stimulate the hematopoietic function of bone marrow, stimulate the proliferation of granulocytes, monocytes and T cells, and promote the maturation of monocytes and granulocytes. This product can overcome the bone marrow toxicity caused by radiotherapy and chemotherapy, shorten the neutropenia time during tumor chemotherapy, and make patients easy to tolerate chemotherapy. Because this product can enhance the functions of monocytes, granulocytes, eosinophils and macrophages, and improve the body's anti-tumor and anti infection immunit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