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DCR3/TNFRSF6B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诱饵受体3（Dcr3），也称为肿瘤坏死因子受体超家族成员6B（TNFRSF6B）、TR6和M68，是肿瘤坏死因子受体超家族的可溶性蛋白，可抑制Fas配体诱导的下垂。该基因属于肿瘤坏死因子受体超家族。它作为诱饵受体，与死亡受体竞争配体结合。据推测，编码的蛋白质在抑制FasL和光介导的细胞死亡和T细胞活化以及通过TL1A中和诱导血管生成中起调节作用。该基因在各种肿瘤（如胃肠道肿瘤）中过度表达，与其他潜在的肿瘤相关基因一起位于20号染色体上一个基因丰富的簇中。</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DCR3/TNFRSF6B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Decoy receptor 3 (Dcr3), also known as tumor necrosis factor receptor superfamily member 6B (TNFRSF6B), TR6 and M68, is a soluble protein of the tumor necrosis factor receptor superfamily which inhibits Fas ligand-inducedapoptosis. This gene belongs to the tumor necrosis factor receptor superfamily. It acts as a decoy receptor that competes with death receptors for ligand binding. The encoded protein is postulated to play a regulatory role in suppressing FasL- and LIGHT-mediated cell death and T cell activation as well as to induce angiogenesis via neutralization of TL1A. Overexpression of this gene has been noted in various tumors e.g. gastrointestinal tract tumors, and it is located in a gene-rich cluster on chromosome 20, with other potentially tumor-related genes.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