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BTC/Betacellulin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etacellin，也称为BTC，是一种在人类中由BTC基因编码的蛋白质。该基因定位于4q13.3。该基因编码的蛋白质是EGF生长因子家族的成员。它主要作为跨膜前体合成，然后通过蛋白水解事件处理成成熟分子。这种蛋白质是表皮生长因子受体的配体。它是与EGFR、ERBB4和其他EGF受体家族成员结合的生长因子。该蛋白是视网膜色素上皮细胞和血管平滑肌细胞的有效有丝分裂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BTC/Betacellulin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Betacellulin, also known as BTC is a protein that in humans is encoded by the BTC gene. This gene is mapped to 4q13.3. The protein encoded by this gene is a member of the EGF family of growth factors. It is synthesized primarily as a transmembrane precursor, which is then processed to mature molecule by proteolytic events. This protein is a ligand for the EGF receptor. It is the growth factor that binds to EGFR, ERBB4 and other EGF receptor family members. This protein is a potent mitogen for retinal pigment epithelial cells and vascular smooth muscle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