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CCL19/MIP-3β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C基序）配体19（CCL19）是属于CC趋化因子家族的一种小细胞因子，也称为asEBI1配体趋化因子（ELC）和巨噬细胞炎性蛋白-3-β（MIP-3-β）。利用人类啮齿动物杂种的PCR技术，将CCL19基因定位到人类染色体9p13上，CCL19基因不是17号染色体上CC趋化因子基因簇的一部分。该基因编码的细胞因子可能在正常淋巴细胞再循环和归巢中发挥作用。它在胸腺中T细胞的运输以及T细胞和B细胞向次级淋巴器官的迁移中也起着重要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CCL19/MIP-3β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Chemokine(C-C motif) ligand 19(CCL19) is a small cytokinebelonging to the CC chemokine family that is also known asEBI1 ligand chemokine(ELC) and macrophage inflammatory protein-3-beta(MIP-3-beta). Using PCR of human-rodent hybrids, the CCL19 gene was map to human chromosome 9p13, and the CCL19 gene is not part of the CC chemokine gene cluster on chromosome 17. The cytokine encoded by this gene may play a role in normal lymphocyte recirculation and homing. It also plays an important role in trafficking of T cells in thymus, and in T cell and B cell migration to secondary lymphoid organs.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