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Serum Amyloid 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淀粉样P组分，血清（SAP），也称为PTX2或APCS，是淀粉样P组分（AP）的相同血清形式，一种25kDa五聚体蛋白，首次被鉴定为体内病理沉积物的五角体成分，称为“淀粉样蛋白”。它属于pentraxins家族，以钙依赖性配体结合和独特的扁平β-胶状结构为特征，类似于豆类凝集素。该基因定位于1q23.2。编码蛋白与病理性淀粉样交叉β折叠蛋白的结合表明其可能作为伴侣发挥作用。这种蛋白质也被认为可以控制染色质的降解。已经证明，该蛋白在早期阶段与凋亡细胞结合，这增加了它参与体内处理凋亡细胞的可能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Serum Amyloid 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Amyloid P component, serum (SAP), also known as PTX2 or APCS, is the identical serum form of amyloid P component (AP), a 25kDa pentameric protein first identified as the pentagonal constituent of in vivo pathological deposits called "amyloid". It belongs to the pentraxins family, characterised by calcium dependent ligand binding and distinctive flattened β-jellyroll structure similar to that of the legume lectins. This gene is mapped to 1q23.2. The binding of the encoded protein to proteins in the pathological amyloid cross-beta fold suggests its possible role as a chaperone. This protein is also thought to control the degradation of chromatin. It has been demonstrated that this protein binds to apoptotic cells at an early stage, which raises the possibility that it is involved in dealing with apoptotic cells in vivo.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