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Nectin-4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ectin-4，也称为PVRL4，是免疫球蛋白超家族的粘附受体，在细胞间粘附中发挥作用。该基因定位于染色体1q23.3。编码蛋白包含两个免疫球蛋白样（Ig样）C2型结构域和一个Ig样V型结构域。它通过反式嗜同性和反式嗜异性相互作用参与细胞粘附。它是一种单通道I型膜蛋白。可溶性形式由金属蛋白酶ADAM17/TACE在细胞表面的蛋白水解裂解产生。在乳腺肿瘤细胞系和乳腺肿瘤患者中均发现分泌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Nectin-4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Nectin-4, also known as PVRL4, is an adhesion receptor of the immunoglobulin superfamily and functions in cell-cell adhesion. This gene is mapped to chromosome 1q23.3. The encoded protein contains two immunoglobulin-like (Ig-like) C2-type domains and one Ig-like V-type domain. It is involved in cell adhesion through trans-homophilic and -heterophilic interactions. It is a single-pass type I membrane protein. The soluble form is produced by proteolytic cleavage at the cell surface by the metalloproteinase ADAM17/TACE. The secreted form is found in both breast tumor cell lines and breast tumor patients. Mutations in this gene are the cause of ectodermal dysplasia-syndactyly syndrome type 1, an autosomal recessive disorder. Alternatively spliced transcript variants have been found but the full-length nature of the variant has not been determined.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