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Canine MER/MERTK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巨噬细胞源性趋化因子（MDC），也称为趋化因子、cc基序、配体22（CCL22）或小诱导细胞因子亚家族A成员22（SCY22）。MDC是最近发现的CC趋化因子家族成员。它与其他趋化因子关系不密切，与胸腺和活化调节趋化因子（TARC）最为相似，TARC含有37%相同的氨基酸。此外，MDC基因定位于染色体16q13，与TARC基因的位置相同。MDC具有四个半胱氨酸基序和CC趋化因子所特有的其他高度保守残基，但它与任何已知趋化因子的同源性均小于35%。重组MDC在中国仓鼠卵巢细胞中表达，经肝素-琼脂糖层析纯化。</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Canine MER/MERTK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Macrophage derived chemokine (MDC), also known as chemokine, CC motif, ligand 22 (CCL22) or small inducible cytokine subfamily a member 22 (scy22). MDC is a recently discovered member of CC chemokine family. It is not closely related to other chemokines and is related to thymus and activation regulated chemokines (TARC) is the most similar. TARC contains 37% of the same amino acids. In addition, MDC gene is located on chromosome 16q13, which is the same as TARC gene. MDC has four cysteine motifs and other highly conserved residues specific to CC chemokine, but its homology with any known chemokine is less than 35%. Recombinant MDC is expressed in Chinese hamster ovary cells and expressed by heparin agar Sugar chromatography purification.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