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VEGF-C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内皮生长因子C是一种VEGF。编码它的人类基因是VEGFC。该基因编码的蛋白质是血小板衍生生长因子/血管内皮生长因子（PDGF/VEGF）家族的成员，在血管生成、淋巴管生成、内皮细胞生长和存活中具有活性，还可以影响血管通透性。这种分泌蛋白经历复杂的蛋白水解成熟，产生多种加工形式，结合并激活VEGFR-3受体。只有完全加工的形式才能结合和激活VEGFR-2受体。该蛋白在结构和功能上与血管内皮生长因子D（VEGF-D）相似。VEGFC的C端有富含半胱氨酸的重复单元，这是摇蚊的Balbiani环3蛋白（BR3P）的特征。1,2本试剂盒中使用的标准产品是重组人VEGF-C，由135个氨基酸组成，糖基化后的分子量为23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VEGF-C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Vascular endothelial growth factor C is a VEGF. The human gene encoding it is VEGFC. The protein encoded by this gene is a member of the platelet-derived growth factor/vascular endothelial growth factor(PDGF/VEGF) family, is active in angiogenesis, lymphangiogenesis and endothelial cell growth and survival, and can also affect the permeability of blood vessels. This secreted protein undergoes a complex proteolytic maturation, generating multiple processed forms which bind and activate VEGFR-3 receptors. Only the fully processed form can bind and activate VEGFR-2 receptors. This protein is structurally and functionally similar to vascular endothelial growth factor D(VEGF-D). The C terminus of VEGFC has cysteine-rich repeat units characteristic of the Balbiani ring 3 protein(BR3P) of the midge Chironomus tentans.1,2 The standard product used in this kit is recombinant human VEGF-C, consisting of 135 amino acids with the molecular mass of 23Kda after glycosylation.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