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uPAR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尿激酶型纤溶酶原激活剂受体（uPAR）是调节细胞表面纤溶酶原激活的关键分子，因此在许多正常和病理过程中起着重要作用。Mo3的cDNA，Mo3是人类单核细胞和骨髓单核细胞系在多种药物刺激后表达的一种激活抗原。体内Mo3的表达主要与炎症部位的巨噬细胞有关。它是单核细胞中约50kD的高度糖基化蛋白质，通过糖基磷脂酰肌醇键固定在质膜上。已发现该cDNA的完整编码序列编码335个氨基酸，包括22个残基的预测信号肽和疏水C端部分。Mo3与尿激酶纤溶酶原激活剂的人类受体相同。UPAR是子宫内膜癌生物学侵袭性形式的有用预后标志物。PLAUR位于染色体19q13.1-q13.2。</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uPAR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The urokinase-type plasminogen activator receptor(uPAR) is a key molecule in the regulation of cell-surface plasminogen activation and, as such, plays an important role in many normal as well as pathological processes. The cDNA for Mo3, an activation antigen expressed by human monocytes and myelomonocytic cell lines after stimulation by a variety of agents. Mo3 expression in vivo is associated predominantly with macrophages in inflammatory sites. It is a highly glycosylated protein of about 50 kD in monocytes where it is anchored to the plasma membrane by glycosyl-phosphatidylinositol linkage. The complete coding sequence of the cDNA has been found to encode 335 amino acids including a predicted signal peptide of 22 residues and a hydrophobic C-terminal portion. Mo3 is identical to the human receptor for the urokinase plasminogen activator.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