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TNFSF18/GITRL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配体超家族成员18，也称为AITRL或GITRL，是一种在人类中由TNFSF18基因编码的蛋白质。该基因编码的蛋白质是一种属于肿瘤坏死因子（TNF）配体家族的细胞因子。它被映射到1q25.1。TNFSF18是受体TNFRSF18/AITR/GITR的配体。已经证明它可以调节外周组织中T淋巴细胞的存活。这种细胞因子也被发现在内皮细胞中表达，并且被认为对T淋巴细胞和内皮细胞之间的相互作用很重要。色氨酸分解代谢的TNFSF18依赖性调节可能是糖皮质激素生理和治疗作用的重要机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TNFSF18/GITRL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TNFSF18/GITRL is Tumor necrosis factor ligand superfamily member 18, also known as AITRL or GITRL, is a protein that in humans is encoded by the TNFSF18 gene. The protein encoded by this gene is a cytokine that belongs to the tumor necrosis factor(TNF) ligand family. It is mapped to 1q25.1. TNFSF18 is a ligand for receptor TNFRSF18/AITR/GITR. It has been shown to modulate T lymphocyte survival in peripheral tissues. This cytokine is also found to be expressed in endothelial cells, and is thought to be important for interaction between T lymphocytes and endothelial cells. TNFSF18-dependent modulation of tryptophan catabolism may represent an important mechanism of action of glucocorticoids, both physiologically and therapeutically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