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SF11/RANKL/TRANCE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核因子κB受体激活剂配体（RANKL），也称为肿瘤坏死因子配体超家族成员11（TNFSF11），是一种在人类中由TNFSF11基因编码的蛋白质。该基因编码肿瘤坏死因子（TNF）细胞因子家族的一个成员，该家族是骨保护素的配体，是破骨细胞分化和激活的关键因子。该基因定位于染色体13q14.1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SF11/RANKL/TRANCE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SF11/RANKL/TRANCE is Receptor activator of nuclear factor kappa-B ligand(RANKL), also known as tumor necrosis factor ligand superfamily member 11(TNFSF11), is a protein that in humans is encoded by the TNFSF11 gene. This gene encodes a member of the tumor necrosis factor(TNF) cytokine family which is a ligand for osteoprotegerin and functions as a key factor for osteoclast differentiation and activation. This gene is mapped to chromosome13q14.11. Targeted disruption of the related gene in mice led to severe osteopetrosis and a lack of osteoclasts. The deficient mice exhibited defects in early differentiation of T and B lymphocytes, and failed to form lobulo-alveolar mammary structures during pregnanc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