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TNFRSF9/4-1BB Elisa Kit(大鼠肿瘤坏死因子受体超家族成员9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D137是肿瘤坏死因子（TNF）受体家族的成员。其替代名称为肿瘤坏死因子受体超家族成员9（TNFRSF9）、4-1BB和淋巴细胞激活诱导（ILA）。CD137基因定位于染色体1p36。该受体家族的成员及其结构相关配体是多种生理过程的重要调节者，在免疫应答的调节中发挥着特别重要的作用。CD137可由活化的T细胞表达，但在CD8上的表达程度大于在CD4 T细胞上的表达。CD137最具特征的活性是其对活化T细胞的共刺激活性。CD137交联可增强T细胞增殖、IL-2分泌、存活和细胞溶解活性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TNFRSF9/4-1BB Elisa Kit(大鼠肿瘤坏死因子受体超家族成员9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TNFRSF9/4-1BB is CD137 is a member of the tumor necrosis factor(TNF) receptor family. Its alternative names are tumor necrosis factor receptor superfamily member 9(TNFRSF9), 4-1BB and induced by lymphocyte activation(ILA). CD137 gene was localized to chromosome 1p36.Members of this receptor family and their structurally related ligands are important regulators of a wide variety of physiological processes and play an especially important role in the regulation of immune responses. CD137 can be expressed by activated T cells, but to a larger extent on CD8 than on CD4 T cells. The best characterized activity of CD137 is its costimulatory activity for activated T cells. Crosslinking of CD137 enhances T cell proliferation, IL-2 secretion survival and cytolytic activity. Further, it can enhance immune activity to eliminate tumors in mice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