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LR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LR1是先天免疫系统模式识别受体的Toll样受体家族（TLR）的成员。通过荧光原位杂交将TIR1基因定位到4p14。TLR1识别与革兰氏阳性细菌特异性相关的病原体分子模式。TLR1也被指定为CD281（分化簇281）。TLR1与TLR2相互作用，识别天然分枝杆菌脂蛋白以及几种三酰化脂肽的脂质结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LR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LR1 is a member of the Toll-like receptor family(TLR) of pattern recognition receptors of the innate immune system. TIR1 gene was mapped to 4p14 by fluorescence in situ hybridization. TLR1 recognizes pathogen-associated molecular pattern with a specificity for gram-positive bacteria. TLR1 has also been designated as CD281(cluster of differentiation 281). TLR1 interacts with TLR2 to recognize the lipid configuration of the native mycobacterial lipoprotein as well as several triacylated lipopeptid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