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IMP-3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金属蛋白酶组织抑制剂（TIMPs）是基质金属蛋白酶的天然抑制剂，基质金属蛋白酶是一组参与细胞外基质降解的锌结合内肽酶。TIMP3基因在许多组织中表达，在胎盘中表达最高。视网膜新生血管生成抑制剂p3在视网膜下血管变性中是有效的。TIMP3基因定位于22q12.1-q13.2。TIMP3基因突变导致常染色体显性遗传病索斯比眼底营养不良（SFD）。</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IMP-3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tissue inhibitors of metalloproteinases(TIMPs) are natural inhibitors of the matrix metalloproteinases, a group of zinc-binding endopeptidases involved in the degradation of the extracellular matrix. The TIMP3 gene is expressed in many tissues, with highest expression in the placenta. TIMP3 encodes a potent angiogenesis inhibitor and is mutated in Sorsby fundus dystrophy, a macular degenerative disease with submacular choroidal neovascularization. TIMP3 gene is mapped to 22q12.1-q13.2. Mutations in TIMP3 cause the autosomal dominant disorder Sorsby's fundus dystrophy(SF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