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TFF3 Elisa Kit（大鼠三叶因子3(TFF3) )</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三叶因子3是一种在人类中由TFF3基因编码的蛋白质。它被映射到21q22.3。三叶家族的成员可以与粘液蛋白相互作用，并对粘液粘度产生影响。它们还促进上皮细胞的迁移，与抗凋亡相关，诱导细胞散射，触发趋化性，并参与免疫反应。该基因是柱状上皮的标记，在多种组织中表达，包括肠和结肠的杯状细胞。已经发现，与正常子宫内膜活检相比，TFF3是19例低分化子宫内膜样癌（G3 EEC）中最高度上调的基因。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TFF3 Elisa Kit（大鼠三叶因子3(TFF3) )</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Trefoil factor 3 is a protein that in humans is encoded by the TFF3 gene. It is mapped to 21q22.3. Members of the trefoil family can interact with mucins and have an influence on mucus viscosity. They also promote migration of epithelial cells, are linked to antiapoptosis, induce cell scattering, trigger chemotaxis, and participate in immune responses. This gene is a marker of columnar epithelium and is expressed in a variety of tissues including goblet cells of the intestines and colon. It has been found that TFF3 is the most highly upregulated gene in 19 poorly differentiated endometrioid endometrial carcinomas (G3-EECs) compared with normal endometrium biopsies.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