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RANK Ligand/TNFSF11/TRANCE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核因子κB受体激活剂配体（RANKL），也称为肿瘤坏死因子配体超家族成员11（TNFSF11），是一种在人类中由TNFSF11基因编码的蛋白质。该基因编码肿瘤坏死因子（TNF）细胞因子家族的一个成员，该家族是骨保护素的配体，是破骨细胞分化和激活的关键因子。该基因定位于染色体13q14.11。在小鼠中靶向破坏相关基因导致严重的骨质疏松症和破骨细胞的缺乏。缺陷小鼠在T和B淋巴细胞的早期分化中表现出缺陷，并且在怀孕期间未能形成小叶-肺泡乳腺结构。该基因可能在恶性肿瘤体液性高钙血症的骨吸收增强中起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RANK Ligand/TNFSF11/TRANCE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ceptor activator of nuclear factor kappa-B ligand(RANKL), also known as tumor necrosis factor ligand superfamily member 11(TNFSF11), is a protein that in humans is encoded by the TNFSF11 gene. This gene encodes a member of the tumor necrosis factor(TNF) cytokine family which is a ligand for osteoprotegerin and functions as a key factor for osteoclast differentiation and activation. This gene is mapped to chromosome13q14.11. Targeted disruption of the related gene in mice led to severe osteopetrosis and a lack of osteoclasts. The deficient mice exhibited defects in early differentiation of T and B lymphocytes, and failed to form lobulo-alveolar mammary structures during pregnancy. This gene may play an important role in enhanced bone-resorption in humoral hypercalcemia of malignanc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