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PAI-1/Serpin E1 Elisa Kit(大鼠Serpin E1／纤溶酶原激活物抑制因子-1 (PAI-1)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纤溶酶原激活物抑制剂-1是组织纤溶酶原激活物（tPA）和尿激酶（uPA）的主要抑制剂，尿激酶是纤溶酶原的激活剂，因此也是纤溶（血块的生理分解）的主要抑制剂。它是一种丝氨酸蛋白酶抑制剂（serpin）蛋白（SERPINE1）。PAI-1主要由内皮细胞（血管内衬细胞）产生，但也由其他组织类型（如脂肪组织）分泌。PAI-1基因位于第七条染色体上（7q21.3-q22）。1先天性PAI-1缺陷导致出血素质（出血倾向）。PAI-1在各种疾病状态（如多种癌症）以及肥胖和代谢综合征中的水平升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PAI-1/Serpin E1 Elisa Kit(大鼠Serpin E1／纤溶酶原激活物抑制因子-1 (PAI-1)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Plasminogen activator inhibitor-1 is the principal inhibitor of tissue plasminogen activator(tPA) and urokinase(uPA), the activators of plasminogen and hence fibrinolysis(the physiological breakdown of blood clots). It is a serine protease inhibitor(serpin) protein(SERPINE1). PAI-1 is mainly produced by the endothelium(cells lining blood vessels), but is also secreted by other tissue types, such as adipose tissue. The PAI-1 gene is located on the seventh chromosome(7q21.3-q22).1 Congenital deficiency of PAI-1 leads to a hemorrhagic diathesis(a tendency to hemorrhage). PAI-1 is present in increased levels in various disease states(such as a number of forms of cancer), as well as in obesity and the metabolic syndrome. It has been linked to the increased occurrence of thrombosis in patients with these conditions.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