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β-NGF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简介：神经生长因子(NGF,Nerve growth factor)简单来说，是一种蛋白质.在很多动物中可以得到.神经生长因子可以调节周围和中枢神经元的生长发育，维持神经元的存活。神经生长因子(NGF)是神经营养因子中最早被发现，研究最为透彻的，具有神经元营养和促突起生长双重生物学功能的一种神经细胞生长调节因子，它对中枢及周围神经元的发育、分化、生长、再生和功能特性的表达均具有重要的调控作用。NGF包含α、β、γ三个亚单位，活性区是β亚单位， 由两个118个氨基酸组成的单链通过非共价键结合而成的二聚体，与人体NGF的结构具有高度的同源性，生物效应也无明显的种间特异性。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β-NGF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β-NGF is Nerve growth factor (NGF) is simply a protein. It can be obtained in many animals. Nerve growth factor can regulate the growth and development of peripheral and central neurons and maintain the survival of neurons. Nerve growth factor (NGF) is one of the earliest and most thoroughly studied neurotrophic factors. It has the dual biological functions of neuronal nutrition and neurite growth. It plays an important role in regulating the development, differentiation, growth, regeneration and expression of functional characteristics of central and peripheral neurons. NGF contains α、β、γ Three subunits, the active region is β Subunit, a dimer formed by non covalent binding of a single chain composed of two 118 amino acids, has high homology with the structure of human NGF, and there is no obvious interspecific specificity in biological effects.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