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Nectin-4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Nectin-4，也称为PVRL4，是免疫球蛋白超家族的粘附受体，在细胞间粘附中发挥作用。该基因定位于染色体1q23.3。编码蛋白包含两个免疫球蛋白样（Ig样）C2型结构域和一个Ig样V型结构域。它通过反式嗜同性和反式嗜异性相互作用参与细胞粘附。它是一种单通道I型膜蛋白。可溶性形式由金属蛋白酶ADAM17/TACE在细胞表面的蛋白水解裂解产生。在乳腺肿瘤细胞系和乳腺肿瘤患者中均发现分泌型。</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Nectin-4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Nectin-4, also known as PVRL4, is an adhesion receptor of the immunoglobulin superfamily and functions in cell-cell adhesion. This gene is mapped to chromosome 1q23.3. The encoded protein contains two immunoglobulin-like (Ig-like) C2-type domains and one Ig-like V-type domain. It is involved in cell adhesion through trans-homophilic and -heterophilic interactions. It is a single-pass type I membrane protein. The soluble form is produced by proteolytic cleavage at the cell surface by the metalloproteinase ADAM17/TACE. The secreted form is found in both breast tumor cell lines and breast tumor patients. Mutations in this gene are the cause of ectodermal dysplasia-syndactyly syndrome type 1, an autosomal recessive disorder. Alternatively spliced transcript variants have been found but the full-length nature of the variant has not been determined.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