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MMP-2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简介：V型胶原酶，72 kD，正式命名为基质金属蛋白酶-2（MMP2）。它也被称为明胶酶，72 kD。MMP-2在血管生成和动脉生成中起着重要作用，这两个过程对缺血后组织灌注的恢复至关重要。MMP-2在组织缺血中表达增加，但其机制尚不清楚。基质金属蛋白酶（MMPs）催化细胞外基质降解。控制它们的活性是治疗以结缔组织异常更新为特征的疾病的一个有希望的目标。基质金属蛋白酶表达为潜在的原酶，由蛋白水解裂解激活，从而触发前肽（半胱氨酸开关）的构象变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MMP-2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MMP-2 is Type V collagenase, 72 KD, officially named matrix metalloproteinase-2 (MMP2). It is also known as gelatinase, 72 KD. MMP-2 plays an important role in angiogenesis and arteriogenesis, which are very important for the recovery of tissue perfusion after ischemia. The expression of MMP-2 is increased in tissue ischemia, but its mechanism is not clear. Matrix metalloproteinases (MMPs) catalyze the degradation of extracellular matrix. Controlling their activity is a promising target for the treatment of diseases characterized by abnormal renewal of connective tissue. Matrix metalloproteinases are expressed as potential protoenzymes, which are activated by proteolytic cleavage, thus triggering the conformational change of propeptide (cysteine switch).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