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M-CSF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CSF，也称为CSF1，在胎盘的发育中起作用。子宫CSF1浓度由雌二醇和孕酮的协同作用调节。CSF1由子宫腺上皮细胞产生。已经发现，CSF1受体FMS在胎盘和绒毛膜癌细胞系1中表达。CSF1基因定位于1p21-p13，包含10个外显子和9个内含子，跨越20kb2。还有两种形式的CSF1，由224和522个氨基酸组成，是由选择性splicing3产生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M-CSF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M-CSF, also called CSF1, has a role in development of the placenta. Uterine CSF1 concentration is regulated by a synergistic action of estradiol and progesterone. CSF1 is produced by uterine glandular epithelial cells. It had been found that FMS, the CSF1 receptor, is expressed in placenta and choriocarcinoma cell lines1. The CSF1 gene is mapped to 1p21-p13 and contains 10 exons and 9 introns spanning 20 kb2. And there are 2 forms of CSF1, with 224 and 522 amino acids, resulting from alternative splicing3.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