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MCP-3 Elisa</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单核细胞特异性趋化因子3（MCP3）。它属于C-C趋化因子家族。通过荧光原位杂交，将MCP3基因定位到染色体17q11.2-q12。MCP3被鉴定为明胶酶a的生理底物。切割的MCP3与CC趋化因子受体-1、-2和-3结合，但不再诱导钙通量或促进趋化性，而是作为抑制炎症的一般趋化因子拮抗剂，表明基质金属蛋白酶是炎症反应的效应器和调节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MCP-3 Elisa</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MCP-3 is Monocyte specific chemokine 3 (mcp3). It belongs to the C-C chemokine family. Mcp3 gene was located on chromosome 17q11 by fluorescence in situ hybridization 2-q12。 Mcp3 was identified as the physiological substrate of gelatinase a. Cleaved mcp3 binds to CC chemokine receptors-1, - 2 and - 3, but no longer induces calcium flux or promotes chemotaxis, but acts as a general chemokine antagonist to inhibit inflammation, indicating that matrix metalloproteinases are effectors and regulators of inflammatory response.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