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Fractalkine Elisa Kit</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趋化因子（C-X3-C基序）配体1（CX3CL1）是一种由373个氨基酸组成的大型细胞因子蛋白，包含多个结构域，是CX3C趋化因子家族中唯一已知的成员。它也被称为fractalkine（人类）和neurotactin（小鼠）。CX3CL1是一种长蛋白（人类含有373个氨基酸），具有延伸的粘蛋白样柄和顶部的趋化因子结构域。粘蛋白样的柄允许它与某些细胞表面结合。然而，也观察到这种趋化因子的可溶性（90 kD）版本。可溶性CX3CL1能有效地吸引T细胞和单核细胞，而细胞结合的趋化因子促进白细胞与活化的内皮细胞的强烈粘附，并主要在内皮细胞上表达。CX3CL1通过与趋化因子受体CX3CR1相互作用，诱导其粘附和迁移功能。它的基因与一些CC趋化因子CCL17和CCL22一起位于人类16号染色体上。它可以作为人类动脉粥样硬化中平滑肌细胞迁移的介质，而不是介导炎症细胞的募集。</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Fractalkine Elisa Kit</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Chemokine(C-X3-C motif) ligand 1(CX3CL1) is a large cytokine protein of 373 amino acids, it contains multiple domains and is the only known member of the CX3C chemokine family. It is also commonly known under the names fractalkine(in humans) and neurotactin(in mice). CX3CL1 is produced as a long protein(with 373-amino acid in humans) with an extended mucin-like stalk and a chemokine domain on top. The mucin-like stalk permits it to bind to the surface of certain cells. However a soluble(90 kD) version of this chemokine has also been observed. Soluble CX3CL1 potently chemoattracts T cells and monocytes, while the cell-bound chemokine promotes strong adhesion of leukocytes to activated endothelial cells, where it is primarily expressed. CX3CL1 elicits its adhesive and migratory functions by interacting with the chemokine receptor CX3CR1. Its gene is located on human chromosome 16 along with some CC chemokines known as CCL17 and CCL22. It can act as a mediator of smooth muscle cell migration in human atherosclerosis, rather than mediate inflammatory cell recruitment.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