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EPCR/PROCR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内皮蛋白C受体（EPCR）也称为CCCA或PRORC，是一种在人类中由PRORC基因编码的蛋白质。通过辐射杂交分析和FISH技术将PRPCR基因定位到20q11.2。该基因编码的蛋白质是活化蛋白C的受体，活化蛋白C是一种丝氨酸蛋白酶，由血液凝固途径激活并参与其中。编码蛋白是一种N-糖基化I型膜蛋白，可增强蛋白C的激活。该基因突变与静脉血栓栓塞和心肌梗死以及妊娠晚期胎儿丢失有关。</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EPCR/PROCR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Endothelial protein C receptor(EPCR) also known as CCCA or PROCR is a protein that in humans is encoded by the PROCR gene. PRPCR gene is mapped to 20q11.2 by radiation hybrid analysis and FISH. The protein encoded by this gene is a receptor for activated protein C, a serine protease activated by and involved in the blood coagulation pathway. The encoded protein is an N-glycosylated type I membrane protein that enhances the activation of protein C. Mutations in this gene have been associated with venous thromboembolism and myocardial infarction, as well as with late fetal loss during pregnancy.</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