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CXCL3 Elisa Kit(大鼠CXC趋化因子配体3  )</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简介：趋化因子（C-X-C 基序）配体 3（CXCL3）是属于 CXC 趋化因子</w:t>
        <w:br/>
        <w:t xml:space="preserve">家族的一种小细胞因子。它在大鼠体内定位于 14p2。CXCL3 控制单核细胞的</w:t>
        <w:br/>
        <w:t xml:space="preserve">迁移和粘附，并通过与细胞表面趋化因子受体相互作用，介导其对靶细胞的</w:t>
        <w:br/>
        <w:t xml:space="preserve">作用。已有研究表明，在小脑的形态发生过程中，CXCL3 可自主调节细胞将</w:t>
        <w:br/>
        <w:t xml:space="preserve">小脑颗粒神经元的前体迁移到小脑的内层。CXCL3 在发育、体内平衡中也起</w:t>
        <w:br/>
        <w:t xml:space="preserve">着重要作用，它对中枢神经系统细胞以及参与血管生成或血管稳定的内皮细</w:t>
        <w:br/>
        <w:t xml:space="preserve">胞都有影响。</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CXCL3 Elisa Kit(大鼠CXC趋化因子配体3  )</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CXCL3 is a small cytokine belonging to the CXC chemokine family. It is mapped to</w:t>
        <w:br/>
        <w:t xml:space="preserve">14p2 in rat. CXCL3 controls migration and adhesion of monocytes and mediates its</w:t>
        <w:br/>
        <w:t xml:space="preserve">effects on its target cell by interacting with a cell surface chemokine receptor. It has</w:t>
        <w:br/>
        <w:t xml:space="preserve">been shown that CXCL3 regulates cell autonomously the migration of the precursors of</w:t>
        <w:br/>
        <w:t xml:space="preserve">cerebellar granule neurons toward the internal layers of cerebellum, during the</w:t>
        <w:br/>
        <w:t xml:space="preserve">morphogenesis of cerebellum. CXCL3 also play fundamental roles in the development, homeostasis and it has effects on cells of the central nervous system as well as on</w:t>
        <w:br/>
        <w:t xml:space="preserve">endothelial cells involved in angiogenesis or angiostasis.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