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utotaxin/ENPP2/ ATX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胞外核苷酸焦磷酸酶/磷酸二酯酶2(ENPP2)人类该基因编码的蛋白质既作为磷酸二酯酶，切割寡核苷酸5’端的磷酸二酯键，又作为磷脂酶，催化细胞外液中溶血磷脂酸(LPA)的产生。LPA引起生长因子样反应，包括刺激细胞增殖和趋化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utotaxin/ENPP2/ ATX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ctonucleotide pyrophosphatase/phosphodiesterase 2(ENPP2) Homo sapiens The protein encoded by this gene functions as both a phosphodiesterase, which cleaves phosphodiester bonds at the 5' end of oligonucleotides, and a phospholipase, which catalyzes production of lysophosphatidic acid (LPA) in extracellular fluids. LPA evokes growth factor-like responses including stimulation of cell proliferation and chemotax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