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SIRT3/sirtuin3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irtuin-3（SIRT3）去乙酰化酶Sirtuin3(是一种主要的线粒体NAD+依赖性脱乙酰酶，可能以赖氨酸脱乙酰化的线粒体蛋白质为靶点，并调节细胞功能。此外，SIRT3是线粒体应激适应性反应的新兴工具性调节因子，如代谢重编程和抗氧化防御机制。最近，越来越多的证据表明，SIRT3可能通过靶向一系列关键调节剂及其在癌症中的相关途径，作为癌基因或肿瘤抑制因子影响细胞死亡</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SIRT3/sirtuin3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Sirtuin-3 (SIRT3), a major mitochondria NAD+-dependent deacetylase, may target mitochondrial proteins for lysine deacetylation and also regulate cellular functions. And, SIRT3 is an emerging instrumental regulator of the mitochondrial adaptive response to stress, such as metabolic reprogramming and antioxidant defense mechanisms. Accumulating evidence has recently demonstrated that SIRT3 may function as either oncogene or tumor suppressor on influencing cell death by targeting a series of key modulators and their relevant pathways in cancer..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