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podoplanin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可能参与细胞迁移和/或肌动蛋白细胞骨架组织。当在角质形成细胞中表达时，诱导细胞形态的变化，转染的细胞显示出拉长的形状、许多膜突起、肌动蛋白细胞骨架的主要重组、运动性增加和细胞粘附性降低。出生时正常肺细胞增殖和肺泡形成所必需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podoplanin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May be involved in cell migration and/or actin cytoskeleton organization. When expressed in keratinocytes, induces changes in cell morphology with transfected cells showing an elongated shape, numerous membrane protrusions, major reorganization of the actin cytoskeleton, increased motility and decreased cell adhesion. Required for normal lung cell proliferation and alveolus formation at birth.</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