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DcR1/CD263/TRAILR3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DcR1是TNF-受体超家族的一员。它包含一个细胞外TRAIL结合域和一个跨膜域，但没有细胞质死亡域。它不能诱导细胞凋亡，被认为是一种保护细胞免受TRAIL诱导的细胞凋亡的拮抗受体。该基因被发现是p53调节的DNA损伤诱导基因。在许多正常组织中检测到该基因的表达，但在大多数癌细胞系中未检测到，这可以解释癌细胞对TRAIL的凋亡诱导活性的特异性敏感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DcR1/CD263/TRAILR3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DcR1 is a member of the TNF-receptor superfamily. It contains an extracellular TRAIL-binding domain and a transmembrane domain, but no cytoplasmic death domain. It is not capable of inducing apoptosis, and is thought to function as an antagonistic receptor that protects cells from TRAIL-induced apoptosis. This gene was found to be a p53-regulated DNA damage-inducible gene. The expression of this gene was detected in many normal tissues but not in most cancer cell lines, which may explain the specific sensitivity of cancer cells to the apoptosis-inducing activity of TRAIL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