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GLUT4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简介：GLUT4 是脂肪细胞和骨骼肌细胞内最主要的葡萄糖转运蛋白，</w:t>
        <w:br/>
        <w:t xml:space="preserve">胰岛素调控的 GLUT4 膜转运对于机体血糖平衡的维持至关重要。. GLUT4 的</w:t>
        <w:br/>
        <w:t xml:space="preserve">转运障碍是机体产生胰岛素抵抗或患有 2 型糖尿病的主要表现之一。</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GLUT4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GLUT4 is the most important glucose transporter in adipocytes and skeletal muscle</w:t>
        <w:br/>
        <w:t xml:space="preserve">cells. Insulin regulated GLUT4 membrane transport is crucial for the maintenance of</w:t>
        <w:br/>
        <w:t xml:space="preserve">blood glucose balance Impaired transport of GLUT4 is one of the main manifestations</w:t>
        <w:br/>
        <w:t xml:space="preserve">of insulin resistance or type 2 diabetes.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