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Procollagen, Type III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简介：PCIII (III型前胶原)反映肝内III型胶原合成，血清含量与肝纤程度一致，并与血清T-球蛋白水平明显相关。</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Procollagen, Type III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PCIII (type III procollagen) reflects the synthesis of type III collagen in the liver. The serum content is consistent with the degree of liver fibrosis and is significantly related to the serum t-globulin level.</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