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HIF-1α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简介：缺氧诱导因子-1 ，即低氧诱导因子-1(hypoxia inducible factor-1,HIF-1)是1992年Semenza和Wang首先发现的，随后确立了HIF-1的结构，并证明了其cDNA的编码顺序。HIF-1普遍存在于人和哺乳动物细胞内，常氧下(21%O2)也有表达，但合成的HIF-1蛋白很快即被细胞内氧依赖性泛素蛋白酶降解途径所降解，只有在缺氧条件下HIF-1才可稳定表达。</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HIF-1α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Hypoxia inducible factor-1 (HIF-1) was first discovered by Semenza and Wang in 1992. Then, the structure of HIF-1 was established and the coding sequence of its cDNA was proved. HIF-1 generally exists in human and mammalian cells and is also expressed under normal oxygen (21% O2), but the synthetic HIF-1 protein is quickly degraded by the intracellular oxygen dependent ubiquitin protease degradation pathway, and HIF-1 can be stably expressed only under hypoxia.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