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NFSF11/RANKL/TRANCE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核因子κB受体激活剂配体（RANKL），也称为肿瘤坏死因子配体超家族成员11（TNFSF11），是一种在人类中由TNFSF11基因编码的蛋白质。该基因编码肿瘤坏死因子（TNF）细胞因子家族的一个成员，该家族是骨保护素的配体，是破骨细胞分化和激活的关键因子。该基因定位于染色体13q14.1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NFSF11/RANKL/TRANCE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NFSF11/RANKL/TRANCE is Receptor activator of nuclear factor kappa-B ligand(RANKL), also known as tumor necrosis factor ligand superfamily member 11(TNFSF11), is a protein that in humans is encoded by the TNFSF11 gene. This gene encodes a member of the tumor necrosis factor(TNF) cytokine family which is a ligand for osteoprotegerin and functions as a key factor for osteoclast differentiation and activation. This gene is mapped to chromosome13q14.11. Targeted disruption of the related gene in mice led to severe osteopetrosis and a lack of osteoclasts. The deficient mice exhibited defects in early differentiation of T and B lymphocytes, and failed to form lobulo-alveolar mammary structures during pregnanc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