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TNFRSF4/OX40 Elisa Kit(小鼠肿瘤坏死因子受体超家族成员4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OX40L是CD134的配体，在DC2s等细胞上表达，能够扩增Th2细胞分化。OX40L也被指定为CD252。通过种间回交分析，将小鼠Tnfsf4基因定位到1号染色体。利用荧光原位杂交，他们将人类Tnfsf4基因定位到1q25，该区域与包含Tnfsf4基因的小鼠1号染色体部分具有同源性。OX40L强烈抑制诱导性共刺激配体和未成熟树突状细胞两种生理刺激诱导的产生IL-10的Tr1细胞的生成。此外，OX40L强烈抑制IL-10的产生和分化后产生IL-10的Tr1细胞的抑制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TNFRSF4/OX40 Elisa Kit(小鼠肿瘤坏死因子受体超家族成员4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TNFRSF4/OX40 is OX40L is the ligand for CD134 and is expressed on such cells as DC2s enabling amplification of Th2 cell differentiation. OX40L has also been designated CD252. By analysis of an interspecific backcross, the mouse Tnfsf4 gene is mapped to chromosome 1. Using fluorescence in situ hybridization, they localized the human TNFSF4 gene to 1q25, a region sharing homology of synteny with the portion of mouse chromosome 1 containing the Tnfsf4 gene. OX40L strongly inhibited the generation of IL-10-producing Tr1 cells induced by two physiologic stimuli, the inducible costimulatory ligand and immature dendritic cells. In addition, OX40L strongly inhibited IL-10 production and suppressive function of differentiated IL-10-producing Tr1 cells. Tnfsf4 underlies Ath1 in mice and that polymorphisms in its human homolog TNFSF4 increase the risk of myocardial infarction in humans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