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IMP-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金属蛋白酶组织抑制剂（TIMPs）是基质金属蛋白酶的天然抑制剂，基质金属蛋白酶是一组参与细胞外基质降解的锌结合内肽酶。TIMP3基因在许多组织中表达，在胎盘中表达最高。视网膜新生血管生成抑制剂p3在视网膜下血管变性中是有效的。TIMP3基因定位于22q12.1-q13.2。TIMP3基因突变导致常染色体显性遗传病索斯比眼底营养不良（SFD）。</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IMP-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tissue inhibitors of metalloproteinases(TIMPs) are natural inhibitors of the matrix metalloproteinases, a group of zinc-binding endopeptidases involved in the degradation of the extracellular matrix. The TIMP3 gene is expressed in many tissues, with highest expression in the placenta. TIMP3 encodes a potent angiogenesis inhibitor and is mutated in Sorsby fundus dystrophy, a macular degenerative disease with submacular choroidal neovascularization. TIMP3 gene is mapped to 22q12.1-q13.2. Mutations in TIMP3 cause the autosomal dominant disorder Sorsby's fundus dystrophy(SF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