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TIMP-2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简介：TIMP2基因由跨越83 kb基因组DNA的5个外显子编码。TIMP2全长83千碱基对（kb），外显子-内含子剪接位点位于TIMP家族三个成员的保留位置。金属蛋白酶组织抑制剂-2基因定位于人类染色体臂17q25。TIMP-2在体外消除血管生成因子诱导的内皮细胞增殖，在体内消除血管生成，而不依赖于MMP抑制。本试剂盒中使用的标准产品是分子量为22Kda、氨基酸为194的重组人TIMP-2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TIMP-2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TIMP2 gen is encoded by 5 exons spanning 83 kb of genomic DNA. TIMP2 is 83 kilobase pairs(kb) long with exon-intron splicing sites located in preserved positions among the three members of the TIMP family. The gene for tissue inhibitor of metalloproteinases-2 is localized on human chromosome arm 17q25. TIMP-2 abrogates angiogenic factor-induced endothelial cell proliferation in vitro and angiogenesis in vivo independent of MMP inhibition. The standard product used in this kit is recombinant human TIMP-2 with the molecular mass of 22Kda and 194 amino acid.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