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RANK Ligand/TNFSF11/TRANCE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核因子κB受体激活剂配体（RANKL），也称为肿瘤坏死因子配体超家族成员11（TNFSF11），是一种在人类中由TNFSF11基因编码的蛋白质。该基因编码肿瘤坏死因子（TNF）细胞因子家族的一个成员，该家族是骨保护素的配体，是破骨细胞分化和激活的关键因子。该基因定位于染色体13q14.11。在小鼠中靶向破坏相关基因导致严重的骨质疏松症和破骨细胞的缺乏。缺陷小鼠在T和B淋巴细胞的早期分化中表现出缺陷，并且在怀孕期间未能形成小叶-肺泡乳腺结构。该基因可能在恶性肿瘤体液性高钙血症的骨吸收增强中起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RANK Ligand/TNFSF11/TRANCE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eceptor activator of nuclear factor kappa-B ligand(RANKL), also known as tumor necrosis factor ligand superfamily member 11(TNFSF11), is a protein that in humans is encoded by the TNFSF11 gene. This gene encodes a member of the tumor necrosis factor(TNF) cytokine family which is a ligand for osteoprotegerin and functions as a key factor for osteoclast differentiation and activation. This gene is mapped to chromosome13q14.11. Targeted disruption of the related gene in mice led to severe osteopetrosis and a lack of osteoclasts. The deficient mice exhibited defects in early differentiation of T and B lymphocytes, and failed to form lobulo-alveolar mammary structures during pregnancy. This gene may play an important role in enhanced bone-resorption in humoral hypercalcemia of malignanc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