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IRS-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素受体底物1(IRS1),是一种蛋白质,其上有多个(至少8个)可被受体激酶磷酸化的位点,磷酸化后可同多种效应物结合,包括:PI(3)K、Syp(一种磷酸酪氨酸磷酸酶)、Nck(一种连接蛋白)、GRB2(growthfactor receptor-bound protein。</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IRS-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sulin receptor substrate 1 (IRS1), a Protein, on which there are multiple (at least 8) sites that can be phosphorylated by receptor kinase, can bind to a variety of effectors after phosphorylation, including PI (3)K. SYP (a phosphotyrosine phosphatase), Nck (a connexin), Grb2 (growth factor receptor-bound prote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