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TSLP R/CRLF2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简介：TSLP R/CRLF2简介：细胞因子受体样因子2，也称为TSLPR或CRL2，是一种由CRLF2基因编码的蛋白质。它被映射到Xp22.33。该基因编码的蛋白质是胸腺基质淋巴细胞生成素（TSLP）的受体。编码蛋白和TSLP与白细胞介素7受体（IL7R）一起激活STAT3、STAT5和JAK2通路，这些通路控制细胞增殖和造血系统发育等过程。该基因有两种编码不同亚型的转录变体。此外，已经发现CRLF2和JAK突变的重排共同促进了B祖细胞ALL中的白血病发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TSLP R/CRLF2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TSLP R/CRLF2 is Cytokine receptor-like factor 2, also known as TSLPR or CRL2, is a protein that in humans is encoded by the CRLF2 gene. It is mapped to Xp22.33. The protein encoded by this gene is a receptor for thymic stromal lymphopoietin(TSLP). Together with the interleukin 7 receptor(IL7R), the encoded protein and TSLP activate STAT3, STAT5, and JAK2 pathways, which control processes such as cell proliferation and development of the hematopoietic system. Two transcript variants encoding different isoforms have been found for this gene. In addition to it, it has been found that rearrangement of CRLF2 and JAK mutation together contribute to leukemogenesis in B-progenitor ALL.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